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99EE" w14:textId="77777777" w:rsidR="00EE0889" w:rsidRPr="00937424" w:rsidRDefault="00EE0889" w:rsidP="00EE0889">
      <w:pPr>
        <w:jc w:val="center"/>
        <w:rPr>
          <w:b/>
          <w:bCs/>
          <w:sz w:val="32"/>
          <w:szCs w:val="32"/>
        </w:rPr>
      </w:pPr>
      <w:r w:rsidRPr="00937424">
        <w:rPr>
          <w:b/>
          <w:bCs/>
          <w:sz w:val="32"/>
          <w:szCs w:val="32"/>
        </w:rPr>
        <w:t>Anger Resources</w:t>
      </w:r>
    </w:p>
    <w:p w14:paraId="5FF28C3C" w14:textId="3F6ED489" w:rsidR="00EE0889" w:rsidRPr="00EE0889" w:rsidRDefault="00EE0889" w:rsidP="00EE088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E0889">
        <w:rPr>
          <w:rFonts w:asciiTheme="minorHAnsi" w:hAnsiTheme="minorHAnsi" w:cstheme="minorHAnsi"/>
          <w:b/>
          <w:bCs/>
          <w:sz w:val="28"/>
          <w:szCs w:val="28"/>
          <w:u w:val="single"/>
        </w:rPr>
        <w:t>BOOKS:</w:t>
      </w:r>
    </w:p>
    <w:p w14:paraId="7CBD75D0" w14:textId="2A6E887D" w:rsidR="00EE0889" w:rsidRPr="00EE0889" w:rsidRDefault="00EE0889" w:rsidP="00EE0889">
      <w:pPr>
        <w:spacing w:after="120"/>
        <w:rPr>
          <w:rFonts w:asciiTheme="minorHAnsi" w:hAnsiTheme="minorHAnsi" w:cstheme="minorHAnsi"/>
        </w:rPr>
      </w:pPr>
      <w:r w:rsidRPr="00EE0889">
        <w:rPr>
          <w:rFonts w:asciiTheme="minorHAnsi" w:hAnsiTheme="minorHAnsi" w:cstheme="minorHAnsi"/>
          <w:b/>
          <w:bCs/>
        </w:rPr>
        <w:t>Atlas of the Heart</w:t>
      </w:r>
      <w:r w:rsidRPr="00EE0889">
        <w:rPr>
          <w:rFonts w:asciiTheme="minorHAnsi" w:hAnsiTheme="minorHAnsi" w:cstheme="minorHAnsi"/>
        </w:rPr>
        <w:t xml:space="preserve">, Chapter 12 – Places We Go When We Feel Wronged, </w:t>
      </w:r>
      <w:proofErr w:type="spellStart"/>
      <w:r w:rsidRPr="00EE0889">
        <w:rPr>
          <w:rFonts w:asciiTheme="minorHAnsi" w:hAnsiTheme="minorHAnsi" w:cstheme="minorHAnsi"/>
        </w:rPr>
        <w:t>Bren</w:t>
      </w:r>
      <w:r w:rsidR="009B160A">
        <w:rPr>
          <w:rFonts w:asciiTheme="minorHAnsi" w:hAnsiTheme="minorHAnsi" w:cstheme="minorHAnsi"/>
        </w:rPr>
        <w:t>é</w:t>
      </w:r>
      <w:proofErr w:type="spellEnd"/>
      <w:r w:rsidRPr="00EE0889">
        <w:rPr>
          <w:rFonts w:asciiTheme="minorHAnsi" w:hAnsiTheme="minorHAnsi" w:cstheme="minorHAnsi"/>
        </w:rPr>
        <w:t xml:space="preserve"> Brown</w:t>
      </w:r>
    </w:p>
    <w:p w14:paraId="0B5DB7B5" w14:textId="24C09B91" w:rsidR="00EE0889" w:rsidRDefault="00EE0889" w:rsidP="00EE0889">
      <w:pPr>
        <w:shd w:val="clear" w:color="auto" w:fill="FFFFFF"/>
        <w:spacing w:after="120"/>
        <w:outlineLvl w:val="0"/>
        <w:rPr>
          <w:rFonts w:asciiTheme="minorHAnsi" w:hAnsiTheme="minorHAnsi" w:cstheme="minorHAnsi"/>
          <w:b/>
          <w:bCs/>
          <w:color w:val="2592A9"/>
          <w:u w:val="single"/>
        </w:rPr>
      </w:pPr>
      <w:r w:rsidRPr="00025830">
        <w:rPr>
          <w:rFonts w:asciiTheme="minorHAnsi" w:hAnsiTheme="minorHAnsi" w:cstheme="minorHAnsi"/>
          <w:b/>
          <w:bCs/>
          <w:color w:val="000000" w:themeColor="text1"/>
          <w:kern w:val="36"/>
        </w:rPr>
        <w:t xml:space="preserve">Coping With Your Anger, A Christian Guide </w:t>
      </w:r>
      <w:r w:rsidRPr="00EE0889">
        <w:rPr>
          <w:rFonts w:asciiTheme="minorHAnsi" w:hAnsiTheme="minorHAnsi" w:cstheme="minorHAnsi"/>
          <w:color w:val="414141"/>
        </w:rPr>
        <w:t>by </w:t>
      </w:r>
      <w:r w:rsidRPr="00EE0889">
        <w:rPr>
          <w:rFonts w:asciiTheme="minorHAnsi" w:hAnsiTheme="minorHAnsi" w:cstheme="minorHAnsi"/>
          <w:color w:val="000000" w:themeColor="text1"/>
        </w:rPr>
        <w:t>Andrew D Lester</w:t>
      </w:r>
    </w:p>
    <w:p w14:paraId="319110A3" w14:textId="29A37320" w:rsidR="00EE0889" w:rsidRDefault="00EE0889" w:rsidP="00EE0889">
      <w:pPr>
        <w:shd w:val="clear" w:color="auto" w:fill="FFFFFF"/>
        <w:outlineLvl w:val="0"/>
        <w:rPr>
          <w:rFonts w:asciiTheme="minorHAnsi" w:hAnsiTheme="minorHAnsi" w:cstheme="minorHAnsi"/>
          <w:color w:val="0F0F0F"/>
          <w:kern w:val="36"/>
        </w:rPr>
      </w:pPr>
      <w:r w:rsidRPr="00EE0889">
        <w:rPr>
          <w:rFonts w:asciiTheme="minorHAnsi" w:hAnsiTheme="minorHAnsi" w:cstheme="minorHAnsi"/>
          <w:b/>
          <w:bCs/>
          <w:color w:val="0F0F0F"/>
          <w:kern w:val="36"/>
        </w:rPr>
        <w:t>The Myth of Normal</w:t>
      </w:r>
      <w:r w:rsidRPr="00EE0889">
        <w:rPr>
          <w:rFonts w:asciiTheme="minorHAnsi" w:hAnsiTheme="minorHAnsi" w:cstheme="minorHAnsi"/>
          <w:color w:val="0F0F0F"/>
          <w:kern w:val="36"/>
        </w:rPr>
        <w:t>, Chapter 26 – Four A’s and Five Compassions: Some Healing Principles – pgs.377-380</w:t>
      </w:r>
      <w:r w:rsidR="009B160A">
        <w:rPr>
          <w:rFonts w:asciiTheme="minorHAnsi" w:hAnsiTheme="minorHAnsi" w:cstheme="minorHAnsi"/>
          <w:color w:val="0F0F0F"/>
          <w:kern w:val="36"/>
        </w:rPr>
        <w:t xml:space="preserve"> </w:t>
      </w:r>
      <w:r w:rsidRPr="00EE0889">
        <w:rPr>
          <w:rFonts w:asciiTheme="minorHAnsi" w:hAnsiTheme="minorHAnsi" w:cstheme="minorHAnsi"/>
          <w:color w:val="0F0F0F"/>
          <w:kern w:val="36"/>
        </w:rPr>
        <w:t>(Anger), Gabor Mate</w:t>
      </w:r>
    </w:p>
    <w:p w14:paraId="7D8E630F" w14:textId="77777777" w:rsidR="00EE0889" w:rsidRDefault="00EE0889" w:rsidP="00EE0889">
      <w:pPr>
        <w:shd w:val="clear" w:color="auto" w:fill="FFFFFF"/>
        <w:outlineLvl w:val="0"/>
        <w:rPr>
          <w:rFonts w:asciiTheme="minorHAnsi" w:hAnsiTheme="minorHAnsi" w:cstheme="minorHAnsi"/>
          <w:color w:val="0F0F0F"/>
          <w:kern w:val="36"/>
        </w:rPr>
      </w:pPr>
    </w:p>
    <w:p w14:paraId="71758BFF" w14:textId="77777777" w:rsidR="00EE0889" w:rsidRPr="00EE0889" w:rsidRDefault="00EE0889" w:rsidP="00EE0889">
      <w:pPr>
        <w:shd w:val="clear" w:color="auto" w:fill="FFFFFF"/>
        <w:outlineLvl w:val="0"/>
        <w:rPr>
          <w:rFonts w:asciiTheme="minorHAnsi" w:hAnsiTheme="minorHAnsi" w:cstheme="minorHAnsi"/>
          <w:color w:val="0F0F0F"/>
          <w:kern w:val="36"/>
        </w:rPr>
      </w:pPr>
    </w:p>
    <w:p w14:paraId="370B3B88" w14:textId="77777777" w:rsidR="00EE0889" w:rsidRPr="00EE0889" w:rsidRDefault="00EE0889" w:rsidP="00EE0889">
      <w:pPr>
        <w:shd w:val="clear" w:color="auto" w:fill="FFFFFF"/>
        <w:outlineLvl w:val="0"/>
        <w:rPr>
          <w:rFonts w:asciiTheme="minorHAnsi" w:hAnsiTheme="minorHAnsi" w:cstheme="minorHAnsi"/>
          <w:b/>
          <w:bCs/>
          <w:color w:val="103F48"/>
          <w:kern w:val="36"/>
          <w:sz w:val="28"/>
          <w:szCs w:val="28"/>
          <w:u w:val="single"/>
        </w:rPr>
      </w:pPr>
      <w:r w:rsidRPr="00EE0889">
        <w:rPr>
          <w:rFonts w:asciiTheme="minorHAnsi" w:hAnsiTheme="minorHAnsi" w:cstheme="minorHAnsi"/>
          <w:b/>
          <w:bCs/>
          <w:color w:val="103F48"/>
          <w:kern w:val="36"/>
          <w:sz w:val="28"/>
          <w:szCs w:val="28"/>
          <w:u w:val="single"/>
        </w:rPr>
        <w:t>BLOGS:</w:t>
      </w:r>
    </w:p>
    <w:p w14:paraId="06DA3459" w14:textId="7F9BC7A8" w:rsidR="00EE0889" w:rsidRPr="00EE0889" w:rsidRDefault="00EE0889" w:rsidP="00EE0889">
      <w:pPr>
        <w:shd w:val="clear" w:color="auto" w:fill="FFFFFF"/>
        <w:spacing w:after="120"/>
        <w:outlineLvl w:val="0"/>
        <w:rPr>
          <w:rFonts w:asciiTheme="minorHAnsi" w:hAnsiTheme="minorHAnsi" w:cstheme="minorHAnsi"/>
          <w:b/>
          <w:bCs/>
          <w:color w:val="103F48"/>
          <w:kern w:val="36"/>
        </w:rPr>
      </w:pPr>
      <w:hyperlink r:id="rId4" w:history="1">
        <w:r w:rsidRPr="00535E27">
          <w:rPr>
            <w:rStyle w:val="Hyperlink"/>
            <w:rFonts w:asciiTheme="minorHAnsi" w:hAnsiTheme="minorHAnsi" w:cstheme="minorHAnsi"/>
          </w:rPr>
          <w:t>https://www.gottman.com/blog/the-anger-iceberg/</w:t>
        </w:r>
      </w:hyperlink>
    </w:p>
    <w:p w14:paraId="1615ADB9" w14:textId="63041727" w:rsidR="00EE0889" w:rsidRPr="00EE0889" w:rsidRDefault="00000000" w:rsidP="00EE0889">
      <w:pPr>
        <w:spacing w:after="120"/>
        <w:rPr>
          <w:rFonts w:asciiTheme="minorHAnsi" w:hAnsiTheme="minorHAnsi" w:cstheme="minorHAnsi"/>
        </w:rPr>
      </w:pPr>
      <w:hyperlink r:id="rId5" w:history="1">
        <w:r w:rsidR="00EE0889" w:rsidRPr="00EE0889">
          <w:rPr>
            <w:rStyle w:val="Hyperlink"/>
            <w:rFonts w:asciiTheme="minorHAnsi" w:hAnsiTheme="minorHAnsi" w:cstheme="minorHAnsi"/>
          </w:rPr>
          <w:t>https://www.gottman.com/blog/the-dark-side-of-anger-what-every-couple-should-know/</w:t>
        </w:r>
      </w:hyperlink>
    </w:p>
    <w:p w14:paraId="63E6D8E2" w14:textId="2EF91D6B" w:rsidR="00EE0889" w:rsidRPr="00EE0889" w:rsidRDefault="00000000" w:rsidP="00EE0889">
      <w:pPr>
        <w:spacing w:after="120"/>
        <w:rPr>
          <w:rFonts w:asciiTheme="minorHAnsi" w:hAnsiTheme="minorHAnsi" w:cstheme="minorHAnsi"/>
        </w:rPr>
      </w:pPr>
      <w:hyperlink r:id="rId6" w:history="1">
        <w:r w:rsidR="00EE0889" w:rsidRPr="00EE0889">
          <w:rPr>
            <w:rStyle w:val="Hyperlink"/>
            <w:rFonts w:asciiTheme="minorHAnsi" w:hAnsiTheme="minorHAnsi" w:cstheme="minorHAnsi"/>
          </w:rPr>
          <w:t>https://www.gottman.com/blog/handle-anger-relationship/</w:t>
        </w:r>
      </w:hyperlink>
    </w:p>
    <w:p w14:paraId="712A754A" w14:textId="25EA5B14" w:rsidR="00EE0889" w:rsidRPr="00EE0889" w:rsidRDefault="00000000" w:rsidP="00EE0889">
      <w:pPr>
        <w:spacing w:after="120"/>
        <w:rPr>
          <w:rFonts w:asciiTheme="minorHAnsi" w:hAnsiTheme="minorHAnsi" w:cstheme="minorHAnsi"/>
        </w:rPr>
      </w:pPr>
      <w:hyperlink r:id="rId7" w:history="1">
        <w:r w:rsidR="00EE0889" w:rsidRPr="00EE0889">
          <w:rPr>
            <w:rStyle w:val="Hyperlink"/>
            <w:rFonts w:asciiTheme="minorHAnsi" w:hAnsiTheme="minorHAnsi" w:cstheme="minorHAnsi"/>
          </w:rPr>
          <w:t>https://www.gottman.com/blog/helping-little-ones-big-emotions/</w:t>
        </w:r>
      </w:hyperlink>
    </w:p>
    <w:p w14:paraId="04E27B2B" w14:textId="77777777" w:rsidR="00EE0889" w:rsidRPr="00EE0889" w:rsidRDefault="00000000" w:rsidP="00EE0889">
      <w:pPr>
        <w:rPr>
          <w:rFonts w:asciiTheme="minorHAnsi" w:hAnsiTheme="minorHAnsi" w:cstheme="minorHAnsi"/>
        </w:rPr>
      </w:pPr>
      <w:hyperlink r:id="rId8" w:history="1">
        <w:r w:rsidR="00EE0889" w:rsidRPr="00EE0889">
          <w:rPr>
            <w:rStyle w:val="Hyperlink"/>
            <w:rFonts w:asciiTheme="minorHAnsi" w:hAnsiTheme="minorHAnsi" w:cstheme="minorHAnsi"/>
          </w:rPr>
          <w:t>https://www.gottman.com/blog/why-we-need-to-stop-playing-the-blame-game/</w:t>
        </w:r>
      </w:hyperlink>
    </w:p>
    <w:p w14:paraId="457C0483" w14:textId="77777777" w:rsidR="00EE0889" w:rsidRDefault="00EE0889" w:rsidP="00EE0889">
      <w:pPr>
        <w:shd w:val="clear" w:color="auto" w:fill="FFFFFF"/>
        <w:outlineLvl w:val="0"/>
        <w:rPr>
          <w:rFonts w:asciiTheme="minorHAnsi" w:hAnsiTheme="minorHAnsi" w:cstheme="minorHAnsi"/>
          <w:b/>
          <w:bCs/>
          <w:color w:val="103F48"/>
          <w:kern w:val="36"/>
        </w:rPr>
      </w:pPr>
    </w:p>
    <w:p w14:paraId="2091C29A" w14:textId="77777777" w:rsidR="00EE0889" w:rsidRDefault="00EE0889" w:rsidP="00EE0889">
      <w:pPr>
        <w:rPr>
          <w:rFonts w:asciiTheme="minorHAnsi" w:hAnsiTheme="minorHAnsi" w:cstheme="minorHAnsi"/>
        </w:rPr>
      </w:pPr>
    </w:p>
    <w:p w14:paraId="276FF98B" w14:textId="49064447" w:rsidR="00EE0889" w:rsidRPr="00EE0889" w:rsidRDefault="00EE0889" w:rsidP="00EE0889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EE088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VIDEOS:</w:t>
      </w:r>
    </w:p>
    <w:p w14:paraId="12E35102" w14:textId="77777777" w:rsidR="00EE0889" w:rsidRPr="00EE0889" w:rsidRDefault="00000000" w:rsidP="00EE0889">
      <w:pPr>
        <w:shd w:val="clear" w:color="auto" w:fill="FFFFFF"/>
        <w:outlineLvl w:val="0"/>
        <w:rPr>
          <w:rFonts w:asciiTheme="minorHAnsi" w:hAnsiTheme="minorHAnsi" w:cstheme="minorHAnsi"/>
          <w:b/>
          <w:bCs/>
          <w:color w:val="0F0F0F"/>
          <w:kern w:val="36"/>
        </w:rPr>
      </w:pPr>
      <w:hyperlink r:id="rId9" w:history="1">
        <w:r w:rsidR="00EE0889" w:rsidRPr="00EE0889">
          <w:rPr>
            <w:rStyle w:val="Hyperlink"/>
            <w:rFonts w:asciiTheme="minorHAnsi" w:hAnsiTheme="minorHAnsi" w:cstheme="minorHAnsi"/>
          </w:rPr>
          <w:t>https://www.youtube.com/watch?v=Yh1-y3TzSO4</w:t>
        </w:r>
      </w:hyperlink>
    </w:p>
    <w:p w14:paraId="615E289E" w14:textId="3E834AC2" w:rsidR="00EE0889" w:rsidRPr="00EE0889" w:rsidRDefault="00EE0889" w:rsidP="00EE0889">
      <w:pPr>
        <w:shd w:val="clear" w:color="auto" w:fill="FFFFFF"/>
        <w:spacing w:after="120"/>
        <w:outlineLvl w:val="0"/>
        <w:rPr>
          <w:rFonts w:asciiTheme="minorHAnsi" w:hAnsiTheme="minorHAnsi" w:cstheme="minorHAnsi"/>
          <w:color w:val="0F0F0F"/>
          <w:kern w:val="36"/>
        </w:rPr>
      </w:pPr>
      <w:r w:rsidRPr="00EE0889">
        <w:rPr>
          <w:rFonts w:asciiTheme="minorHAnsi" w:hAnsiTheme="minorHAnsi" w:cstheme="minorHAnsi"/>
          <w:color w:val="0F0F0F"/>
          <w:kern w:val="36"/>
        </w:rPr>
        <w:t xml:space="preserve">Dr. Gabor </w:t>
      </w:r>
      <w:proofErr w:type="spellStart"/>
      <w:r w:rsidRPr="00EE0889">
        <w:rPr>
          <w:rFonts w:asciiTheme="minorHAnsi" w:hAnsiTheme="minorHAnsi" w:cstheme="minorHAnsi"/>
          <w:color w:val="0F0F0F"/>
          <w:kern w:val="36"/>
        </w:rPr>
        <w:t>Maté</w:t>
      </w:r>
      <w:proofErr w:type="spellEnd"/>
      <w:r w:rsidRPr="00EE0889">
        <w:rPr>
          <w:rFonts w:asciiTheme="minorHAnsi" w:hAnsiTheme="minorHAnsi" w:cstheme="minorHAnsi"/>
          <w:color w:val="0F0F0F"/>
          <w:kern w:val="36"/>
        </w:rPr>
        <w:t xml:space="preserve"> on How to Process Anger and Rage | The Tim Ferriss Show </w:t>
      </w:r>
    </w:p>
    <w:p w14:paraId="74493287" w14:textId="5C9F507A" w:rsidR="00EE0889" w:rsidRPr="00EE0889" w:rsidRDefault="00000000" w:rsidP="00EE0889">
      <w:pPr>
        <w:shd w:val="clear" w:color="auto" w:fill="FFFFFF"/>
        <w:outlineLvl w:val="0"/>
        <w:rPr>
          <w:rFonts w:asciiTheme="minorHAnsi" w:hAnsiTheme="minorHAnsi" w:cstheme="minorHAnsi"/>
          <w:color w:val="0F0F0F"/>
          <w:kern w:val="36"/>
        </w:rPr>
      </w:pPr>
      <w:hyperlink r:id="rId10" w:history="1">
        <w:r w:rsidR="00EE0889" w:rsidRPr="00EE0889">
          <w:rPr>
            <w:rStyle w:val="Hyperlink"/>
            <w:rFonts w:asciiTheme="minorHAnsi" w:hAnsiTheme="minorHAnsi" w:cstheme="minorHAnsi"/>
          </w:rPr>
          <w:t>https://www.youtube.com/watch?v=QG4Z185MBJE</w:t>
        </w:r>
      </w:hyperlink>
    </w:p>
    <w:p w14:paraId="70CC0AEF" w14:textId="5ECC64CA" w:rsidR="00513865" w:rsidRDefault="00EE0889" w:rsidP="00513865">
      <w:pPr>
        <w:pStyle w:val="Heading1"/>
        <w:shd w:val="clear" w:color="auto" w:fill="FFFFFF"/>
        <w:spacing w:before="0" w:beforeAutospacing="0" w:after="0" w:afterAutospacing="0"/>
        <w:rPr>
          <w:rFonts w:ascii="CIDFont+F6" w:hAnsi="CIDFont+F6"/>
          <w:sz w:val="18"/>
          <w:szCs w:val="18"/>
        </w:rPr>
      </w:pPr>
      <w:r w:rsidRPr="00EE088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Anger, Compassion, and What It Means To Be Strong | Russell </w:t>
      </w:r>
      <w:proofErr w:type="spellStart"/>
      <w:r w:rsidRPr="00EE088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>Kolts</w:t>
      </w:r>
      <w:proofErr w:type="spellEnd"/>
      <w:r w:rsidRPr="00EE088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 xml:space="preserve"> | </w:t>
      </w:r>
      <w:proofErr w:type="spellStart"/>
      <w:r w:rsidRPr="00EE0889"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>TEDxOlympi</w:t>
      </w:r>
      <w:r>
        <w:rPr>
          <w:rFonts w:asciiTheme="minorHAnsi" w:hAnsiTheme="minorHAnsi" w:cstheme="minorHAnsi"/>
          <w:b w:val="0"/>
          <w:bCs w:val="0"/>
          <w:color w:val="0F0F0F"/>
          <w:sz w:val="24"/>
          <w:szCs w:val="24"/>
        </w:rPr>
        <w:t>a</w:t>
      </w:r>
      <w:proofErr w:type="spellEnd"/>
      <w:r w:rsidR="00513865">
        <w:rPr>
          <w:rFonts w:ascii="CIDFont+F6" w:hAnsi="CIDFont+F6"/>
          <w:sz w:val="18"/>
          <w:szCs w:val="18"/>
        </w:rPr>
        <w:t xml:space="preserve">    </w:t>
      </w:r>
    </w:p>
    <w:p w14:paraId="289A0C79" w14:textId="77777777" w:rsidR="00513865" w:rsidRDefault="00513865" w:rsidP="00513865">
      <w:pPr>
        <w:pStyle w:val="NormalWeb"/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7723B" wp14:editId="32D5E2B4">
                <wp:simplePos x="0" y="0"/>
                <wp:positionH relativeFrom="column">
                  <wp:posOffset>-85060</wp:posOffset>
                </wp:positionH>
                <wp:positionV relativeFrom="paragraph">
                  <wp:posOffset>1788618</wp:posOffset>
                </wp:positionV>
                <wp:extent cx="202018" cy="276446"/>
                <wp:effectExtent l="0" t="0" r="1270" b="3175"/>
                <wp:wrapNone/>
                <wp:docPr id="4707751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FE52B30" id="Rectangle 1" o:spid="_x0000_s1026" style="position:absolute;margin-left:-6.7pt;margin-top:140.85pt;width:15.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YsBeAIAAF0FAAAOAAAAZHJzL2Uyb0RvYy54bWysVFFv2yAQfp+0/4B4X+1EabtFcaooVadJ&#13;&#10;VVu1nfpMMMRImGNA4mS/fgfYTtdVe5iWBwK+7767+7hjcXVoNdkL5xWYik7OSkqE4VArs63o9+eb&#13;&#10;T58p8YGZmmkwoqJH4enV8uOHRWfnYgoN6Fo4giTGzztb0SYEOy8KzxvRMn8GVhg0SnAtC3h026J2&#13;&#10;rEP2VhfTsrwoOnC1dcCF9/j1OhvpMvFLKXi4l9KLQHRFMbeQVpfWTVyL5YLNt47ZRvE+DfYPWbRM&#13;&#10;GQw6Ul2zwMjOqT+oWsUdeJDhjENbgJSKi1QDVjMp31Tz1DArUi0ojrejTP7/0fK7/ZN9cChDZ/3c&#13;&#10;4zZWcZCujf+YHzkksY6jWOIQCMeP0xIzxtvlaJpeXsxmF1HM4uRsnQ9fBbQkbirq8C6SRGx/60OG&#13;&#10;DpAYy4NW9Y3SOh3i/Yu1dmTP8OY220lP/htKm4g1EL0yYfxSnCpJu3DUIuK0eRSSqDrmnhJJTXYK&#13;&#10;wjgXJkyyqWG1yLHPS/wN0Ye0UqGJMDJLjD9y9wQDMpMM3DnLHh9dRerR0bn8W2LZefRIkcGE0blV&#13;&#10;Btx7BBqr6iNn/CBSliaqtIH6+OCIgzwh3vIbhdd2y3x4YA5HAocHxzzc4yI1dBWFfkdJA+7ne98j&#13;&#10;HjsVrZR0OGIV9T92zAlK9DeDPfxlMpvFmUyH2fnlFA/utWXz2mJ27RqwFyb4oFiethEf9LCVDtoX&#13;&#10;fA1WMSqamOEYu6I8uOGwDnn08T3hYrVKMJxDy8KtebI8kkdVY1s+H16Ys33vBmz6OxjGkc3ftHDG&#13;&#10;Rk8Dq10AqVJ/n3Tt9cYZTo3TvzfxkXh9TqjTq7j8BQAA//8DAFBLAwQUAAYACAAAACEA3DIlYeUA&#13;&#10;AAAPAQAADwAAAGRycy9kb3ducmV2LnhtbExPyU7DMBC9I/EP1iBxQa2TmCVKM6lYhMSlB0qFOLqx&#13;&#10;iaPG4yh2k5Svxz3BZaSZ9+Yt5Xq2HRv14FtHCOkyAaapdqqlBmH38brIgfkgScnOkUY4aQ/r6vKi&#13;&#10;lIVyE73rcRsaFkXIFxLBhNAXnPvaaCv90vWaIvbtBitDXIeGq0FOUdx2PEuSe25lS9HByF4/G10f&#13;&#10;tkeLsDkJ8TbeiMO0a0XT/vCvp0/jEK+v5pdVHI8rYEHP4e8Dzh1ifqhisL07kvKsQ1ik4jZSEbI8&#13;&#10;fQB2ZuTxsEcQ2V0GvCr5/x7VLwAAAP//AwBQSwECLQAUAAYACAAAACEAtoM4kv4AAADhAQAAEwAA&#13;&#10;AAAAAAAAAAAAAAAAAAAAW0NvbnRlbnRfVHlwZXNdLnhtbFBLAQItABQABgAIAAAAIQA4/SH/1gAA&#13;&#10;AJQBAAALAAAAAAAAAAAAAAAAAC8BAABfcmVscy8ucmVsc1BLAQItABQABgAIAAAAIQBC/YsBeAIA&#13;&#10;AF0FAAAOAAAAAAAAAAAAAAAAAC4CAABkcnMvZTJvRG9jLnhtbFBLAQItABQABgAIAAAAIQDcMiVh&#13;&#10;5QAAAA8BAAAPAAAAAAAAAAAAAAAAANIEAABkcnMvZG93bnJldi54bWxQSwUGAAAAAAQABADzAAAA&#13;&#10;5AUAAAAA&#13;&#10;" fillcolor="white [3212]" stroked="f" strokeweight="1pt"/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5266DFBE" wp14:editId="4F34FE65">
            <wp:extent cx="2952734" cy="3147237"/>
            <wp:effectExtent l="0" t="0" r="0" b="2540"/>
            <wp:docPr id="1381811481" name="Picture 4" descr="A picture containing text, circle, fon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11481" name="Picture 4" descr="A picture containing text, circle, font, colorfulnes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06" cy="322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0F3ED" w14:textId="4A2FD8B9" w:rsidR="00513865" w:rsidRPr="00513865" w:rsidRDefault="00513865" w:rsidP="00513865">
      <w:pPr>
        <w:pStyle w:val="NormalWeb"/>
        <w:jc w:val="center"/>
      </w:pPr>
      <w:r>
        <w:rPr>
          <w:rFonts w:ascii="CIDFont+F6" w:hAnsi="CIDFont+F6"/>
          <w:sz w:val="18"/>
          <w:szCs w:val="18"/>
        </w:rPr>
        <w:t xml:space="preserve">Graphic from Atlas of the Heart </w:t>
      </w:r>
      <w:proofErr w:type="gramStart"/>
      <w:r>
        <w:rPr>
          <w:rFonts w:ascii="CIDFont+F6" w:hAnsi="CIDFont+F6"/>
          <w:sz w:val="18"/>
          <w:szCs w:val="18"/>
        </w:rPr>
        <w:t>page  222</w:t>
      </w:r>
      <w:proofErr w:type="gramEnd"/>
      <w:r>
        <w:rPr>
          <w:rFonts w:ascii="CIDFont+F6" w:hAnsi="CIDFont+F6"/>
          <w:sz w:val="18"/>
          <w:szCs w:val="18"/>
        </w:rPr>
        <w:t xml:space="preserve"> – </w:t>
      </w:r>
      <w:proofErr w:type="spellStart"/>
      <w:r>
        <w:rPr>
          <w:rFonts w:ascii="CIDFont+F6" w:hAnsi="CIDFont+F6"/>
          <w:sz w:val="18"/>
          <w:szCs w:val="18"/>
        </w:rPr>
        <w:t>Brené</w:t>
      </w:r>
      <w:proofErr w:type="spellEnd"/>
      <w:r>
        <w:rPr>
          <w:rFonts w:ascii="CIDFont+F6" w:hAnsi="CIDFont+F6"/>
          <w:sz w:val="18"/>
          <w:szCs w:val="18"/>
        </w:rPr>
        <w:t xml:space="preserve"> Brown      Whole hearted School </w:t>
      </w:r>
      <w:proofErr w:type="spellStart"/>
      <w:r>
        <w:rPr>
          <w:rFonts w:ascii="CIDFont+F6" w:hAnsi="CIDFont+F6"/>
          <w:sz w:val="18"/>
          <w:szCs w:val="18"/>
        </w:rPr>
        <w:t>Couseling</w:t>
      </w:r>
      <w:proofErr w:type="spellEnd"/>
      <w:r>
        <w:rPr>
          <w:rFonts w:ascii="CIDFont+F6" w:hAnsi="CIDFont+F6"/>
          <w:sz w:val="18"/>
          <w:szCs w:val="18"/>
        </w:rPr>
        <w:t>.</w:t>
      </w:r>
    </w:p>
    <w:sectPr w:rsidR="00513865" w:rsidRPr="0051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89"/>
    <w:rsid w:val="00025830"/>
    <w:rsid w:val="00513865"/>
    <w:rsid w:val="009B160A"/>
    <w:rsid w:val="00EE0889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5322"/>
  <w15:chartTrackingRefBased/>
  <w15:docId w15:val="{D463F34B-5222-254A-B1EF-E0DDA77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8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E08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88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EE08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8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8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13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tman.com/blog/why-we-need-to-stop-playing-the-blame-gam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ttman.com/blog/helping-little-ones-big-emo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ttman.com/blog/handle-anger-relationship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ttman.com/blog/the-dark-side-of-anger-what-every-couple-should-know/" TargetMode="External"/><Relationship Id="rId10" Type="http://schemas.openxmlformats.org/officeDocument/2006/relationships/hyperlink" Target="https://www.youtube.com/watch?v=QG4Z185MBJE" TargetMode="External"/><Relationship Id="rId4" Type="http://schemas.openxmlformats.org/officeDocument/2006/relationships/hyperlink" Target="https://www.gottman.com/blog/the-anger-iceberg/" TargetMode="External"/><Relationship Id="rId9" Type="http://schemas.openxmlformats.org/officeDocument/2006/relationships/hyperlink" Target="https://www.youtube.com/watch?v=Yh1-y3TzS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Welch</dc:creator>
  <cp:keywords/>
  <dc:description/>
  <cp:lastModifiedBy>Deanna Welch</cp:lastModifiedBy>
  <cp:revision>3</cp:revision>
  <dcterms:created xsi:type="dcterms:W3CDTF">2023-05-19T15:37:00Z</dcterms:created>
  <dcterms:modified xsi:type="dcterms:W3CDTF">2023-05-22T22:50:00Z</dcterms:modified>
</cp:coreProperties>
</file>